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5BFF6">
      <w:pPr>
        <w:spacing w:line="360" w:lineRule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</w:t>
      </w:r>
      <w:r>
        <w:rPr>
          <w:rFonts w:ascii="仿宋" w:hAnsi="仿宋" w:eastAsia="仿宋" w:cs="宋体"/>
          <w:sz w:val="32"/>
          <w:szCs w:val="32"/>
        </w:rPr>
        <w:t>2</w:t>
      </w:r>
      <w:r>
        <w:rPr>
          <w:rFonts w:hint="eastAsia" w:ascii="仿宋" w:hAnsi="仿宋" w:eastAsia="仿宋" w:cs="宋体"/>
          <w:sz w:val="32"/>
          <w:szCs w:val="32"/>
        </w:rPr>
        <w:t>：</w:t>
      </w:r>
    </w:p>
    <w:p w14:paraId="54435D29">
      <w:pPr>
        <w:spacing w:line="360" w:lineRule="auto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教学视频录制要求</w:t>
      </w:r>
    </w:p>
    <w:p w14:paraId="2860E1E0">
      <w:pPr>
        <w:spacing w:line="360" w:lineRule="auto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</w:t>
      </w:r>
      <w:r>
        <w:rPr>
          <w:rFonts w:ascii="仿宋" w:hAnsi="仿宋" w:eastAsia="仿宋" w:cs="宋体"/>
          <w:sz w:val="32"/>
          <w:szCs w:val="32"/>
        </w:rPr>
        <w:t>.</w:t>
      </w:r>
      <w:r>
        <w:rPr>
          <w:rFonts w:hint="eastAsia" w:ascii="仿宋" w:hAnsi="仿宋" w:eastAsia="仿宋" w:cs="宋体"/>
          <w:sz w:val="32"/>
          <w:szCs w:val="32"/>
        </w:rPr>
        <w:t>片头由参赛信息统一生成，参赛教师须确保参赛信息填写正确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宋体"/>
          <w:sz w:val="32"/>
          <w:szCs w:val="32"/>
        </w:rPr>
        <w:t>（课题名称、学科、年级、教材版本、教师姓名及工作单位等）</w:t>
      </w:r>
    </w:p>
    <w:p w14:paraId="727B48C9">
      <w:pPr>
        <w:spacing w:line="360" w:lineRule="auto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2</w:t>
      </w:r>
      <w:r>
        <w:rPr>
          <w:rFonts w:hint="eastAsia" w:ascii="仿宋" w:hAnsi="仿宋" w:eastAsia="仿宋" w:cs="宋体"/>
          <w:sz w:val="32"/>
          <w:szCs w:val="32"/>
        </w:rPr>
        <w:t>.视频格式为mp</w:t>
      </w:r>
      <w:r>
        <w:rPr>
          <w:rFonts w:ascii="仿宋" w:hAnsi="仿宋" w:eastAsia="仿宋" w:cs="宋体"/>
          <w:sz w:val="32"/>
          <w:szCs w:val="32"/>
        </w:rPr>
        <w:t>4</w:t>
      </w:r>
      <w:r>
        <w:rPr>
          <w:rFonts w:hint="eastAsia" w:ascii="仿宋" w:hAnsi="仿宋" w:eastAsia="仿宋" w:cs="宋体"/>
          <w:sz w:val="32"/>
          <w:szCs w:val="32"/>
        </w:rPr>
        <w:t>，分辨率为（1</w:t>
      </w:r>
      <w:r>
        <w:rPr>
          <w:rFonts w:ascii="仿宋" w:hAnsi="仿宋" w:eastAsia="仿宋" w:cs="宋体"/>
          <w:sz w:val="32"/>
          <w:szCs w:val="32"/>
        </w:rPr>
        <w:t>280</w:t>
      </w:r>
      <w:r>
        <w:rPr>
          <w:rFonts w:hint="eastAsia" w:ascii="仿宋" w:hAnsi="仿宋" w:eastAsia="仿宋" w:cs="宋体"/>
          <w:sz w:val="32"/>
          <w:szCs w:val="32"/>
        </w:rPr>
        <w:t>*720），显示宽高比为16:9，内容需要满屏展示，即所有画面不变形且满屏，不留黑边；文件大小不超过</w:t>
      </w:r>
      <w:r>
        <w:rPr>
          <w:rFonts w:ascii="仿宋" w:hAnsi="仿宋" w:eastAsia="仿宋" w:cs="宋体"/>
          <w:sz w:val="32"/>
          <w:szCs w:val="32"/>
        </w:rPr>
        <w:t>6</w:t>
      </w:r>
      <w:r>
        <w:rPr>
          <w:rFonts w:hint="eastAsia" w:ascii="仿宋" w:hAnsi="仿宋" w:eastAsia="仿宋" w:cs="宋体"/>
          <w:sz w:val="32"/>
          <w:szCs w:val="32"/>
        </w:rPr>
        <w:t>00MB；</w:t>
      </w:r>
    </w:p>
    <w:p w14:paraId="0D97F528">
      <w:pPr>
        <w:spacing w:line="360" w:lineRule="auto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3</w:t>
      </w:r>
      <w:r>
        <w:rPr>
          <w:rFonts w:hint="eastAsia" w:ascii="仿宋" w:hAnsi="仿宋" w:eastAsia="仿宋" w:cs="宋体"/>
          <w:sz w:val="32"/>
          <w:szCs w:val="32"/>
        </w:rPr>
        <w:t>.音画同步，画面显示清晰，无抖动、屏闪、雪花点（噪点）；声音清晰流畅，音量适中，无噪音等；</w:t>
      </w:r>
    </w:p>
    <w:p w14:paraId="57970397">
      <w:pPr>
        <w:spacing w:line="360" w:lineRule="auto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4</w:t>
      </w:r>
      <w:r>
        <w:rPr>
          <w:rFonts w:hint="eastAsia" w:ascii="仿宋" w:hAnsi="仿宋" w:eastAsia="仿宋" w:cs="宋体"/>
          <w:sz w:val="32"/>
          <w:szCs w:val="32"/>
        </w:rPr>
        <w:t>.教学视频需通过专业设备录制、剪辑。</w:t>
      </w:r>
    </w:p>
    <w:p w14:paraId="1372E5EE"/>
    <w:p w14:paraId="27C231D6"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405E7"/>
    <w:rsid w:val="66E4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2025-04-22T02:54:00Z</dcterms:created>
  <dc:creator>糖豆豆</dc:creator>
  <cp:lastModifiedBy>糖豆豆</cp:lastModifiedBy>
  <dcterms:modified xsi:type="dcterms:W3CDTF">2025-04-22T02:55:30Z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D3E15155E6964959A7E9CF7BB7D53888_11</vt:lpwstr>
  </property>
  <property fmtid="{D5CDD505-2E9C-101B-9397-08002B2CF9AE}" pid="4" name="KSOTemplateDocerSaveRecord">
    <vt:lpwstr>eyJoZGlkIjoiMmY5OGQyZWYwZTIwMTRlOTE5NTQwMzFkZjQyNzcxMTUiLCJ1c2VySWQiOiIyNzQzODMwMDIifQ==</vt:lpwstr>
  </property>
</Properties>
</file>